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9" w:rsidRPr="001B1717" w:rsidRDefault="00214FF1" w:rsidP="008F2229">
      <w:pPr>
        <w:jc w:val="center"/>
        <w:rPr>
          <w:sz w:val="28"/>
          <w:szCs w:val="28"/>
        </w:rPr>
      </w:pPr>
      <w:r w:rsidRPr="00214FF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47.25pt" fillcolor="black" stroked="f">
            <v:shadow on="t" color="#b2b2b2" opacity="52429f" offset="3pt"/>
            <v:textpath style="font-family:&quot;Times New Roman&quot;;font-size:14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Default="008F2229" w:rsidP="008F2229">
      <w:pPr>
        <w:jc w:val="center"/>
        <w:rPr>
          <w:sz w:val="28"/>
          <w:szCs w:val="28"/>
        </w:rPr>
      </w:pPr>
    </w:p>
    <w:p w:rsidR="008F2229" w:rsidRDefault="008F2229" w:rsidP="008F2229">
      <w:pPr>
        <w:jc w:val="center"/>
        <w:rPr>
          <w:sz w:val="28"/>
          <w:szCs w:val="28"/>
        </w:rPr>
      </w:pPr>
    </w:p>
    <w:p w:rsidR="008F2229" w:rsidRDefault="008F2229" w:rsidP="008F2229">
      <w:pPr>
        <w:jc w:val="center"/>
        <w:rPr>
          <w:sz w:val="28"/>
          <w:szCs w:val="28"/>
        </w:rPr>
      </w:pP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214FF1" w:rsidP="008F2229">
      <w:pPr>
        <w:jc w:val="center"/>
        <w:rPr>
          <w:sz w:val="28"/>
          <w:szCs w:val="28"/>
        </w:rPr>
      </w:pPr>
      <w:r w:rsidRPr="00214FF1">
        <w:rPr>
          <w:b/>
          <w:shadow/>
          <w:sz w:val="28"/>
          <w:szCs w:val="28"/>
        </w:rPr>
        <w:pict>
          <v:shape id="_x0000_i1026" type="#_x0000_t136" style="width:408.75pt;height:41.25pt" fillcolor="black" stroked="f">
            <v:shadow on="t" color="#b2b2b2" opacity="52429f" offset="3pt"/>
            <v:textpath style="font-family:&quot;Arial&quot;;v-text-kern:t" trim="t" fitpath="t" string="Муниципальные образования:"/>
          </v:shape>
        </w:pict>
      </w:r>
    </w:p>
    <w:p w:rsidR="008F2229" w:rsidRPr="001B1717" w:rsidRDefault="00214FF1" w:rsidP="008F2229">
      <w:pPr>
        <w:jc w:val="center"/>
        <w:rPr>
          <w:b/>
          <w:shadow/>
          <w:sz w:val="28"/>
          <w:szCs w:val="28"/>
        </w:rPr>
      </w:pPr>
      <w:r w:rsidRPr="00214FF1">
        <w:rPr>
          <w:b/>
          <w:shadow/>
          <w:sz w:val="28"/>
          <w:szCs w:val="28"/>
        </w:rPr>
        <w:pict>
          <v:shape id="_x0000_i1027" type="#_x0000_t136" style="width:356.25pt;height:27pt" fillcolor="black" stroked="f">
            <v:shadow on="t" color="#b2b2b2" opacity="52429f" offset="3pt"/>
            <v:textpath style="font-family:&quot;Arial&quot;;font-size:24pt;v-text-kern:t" trim="t" fitpath="t" string="проблемы и перспективы развития"/>
          </v:shape>
        </w:pict>
      </w: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214FF1" w:rsidP="008F2229">
      <w:pPr>
        <w:jc w:val="center"/>
        <w:rPr>
          <w:sz w:val="28"/>
          <w:szCs w:val="28"/>
        </w:rPr>
      </w:pPr>
      <w:r w:rsidRPr="00214FF1">
        <w:rPr>
          <w:b/>
          <w:sz w:val="28"/>
          <w:szCs w:val="28"/>
        </w:rPr>
        <w:pict>
          <v:shape id="_x0000_i1028" type="#_x0000_t136" style="width:295.5pt;height:15.75pt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Pr="001B1717" w:rsidRDefault="00214FF1" w:rsidP="008F2229">
      <w:pPr>
        <w:jc w:val="center"/>
        <w:rPr>
          <w:sz w:val="28"/>
          <w:szCs w:val="28"/>
        </w:rPr>
      </w:pPr>
      <w:r w:rsidRPr="00214FF1">
        <w:rPr>
          <w:b/>
          <w:sz w:val="28"/>
          <w:szCs w:val="28"/>
        </w:rPr>
        <w:pict>
          <v:shape id="_x0000_i1029" type="#_x0000_t136" style="width:61.5pt;height:17.25pt" fillcolor="black" stroked="f">
            <v:shadow on="t" color="#b2b2b2" opacity="52429f" offset="3pt"/>
            <v:textpath style="font-family:&quot;Arial&quot;;font-size:16pt;v-text-kern:t" trim="t" fitpath="t" string="Выпуск 4"/>
          </v:shape>
        </w:pict>
      </w:r>
    </w:p>
    <w:p w:rsidR="008F2229" w:rsidRPr="001B1717" w:rsidRDefault="008F2229" w:rsidP="008F2229">
      <w:pPr>
        <w:jc w:val="center"/>
        <w:rPr>
          <w:sz w:val="28"/>
          <w:szCs w:val="28"/>
        </w:rPr>
      </w:pPr>
    </w:p>
    <w:p w:rsidR="008F2229" w:rsidRDefault="008F2229" w:rsidP="008F2229">
      <w:pPr>
        <w:jc w:val="both"/>
        <w:rPr>
          <w:sz w:val="28"/>
          <w:szCs w:val="28"/>
        </w:rPr>
      </w:pPr>
    </w:p>
    <w:p w:rsidR="008F2229" w:rsidRDefault="008F2229" w:rsidP="008F2229">
      <w:pPr>
        <w:jc w:val="both"/>
        <w:rPr>
          <w:sz w:val="28"/>
          <w:szCs w:val="28"/>
        </w:rPr>
      </w:pPr>
    </w:p>
    <w:p w:rsidR="008F2229" w:rsidRPr="001B1717" w:rsidRDefault="008F2229" w:rsidP="008F2229">
      <w:pPr>
        <w:jc w:val="both"/>
        <w:rPr>
          <w:sz w:val="28"/>
          <w:szCs w:val="28"/>
        </w:rPr>
      </w:pPr>
    </w:p>
    <w:p w:rsidR="008F2229" w:rsidRPr="001B1717" w:rsidRDefault="008F2229" w:rsidP="008F2229">
      <w:pPr>
        <w:jc w:val="both"/>
        <w:rPr>
          <w:sz w:val="28"/>
          <w:szCs w:val="28"/>
        </w:rPr>
      </w:pPr>
    </w:p>
    <w:p w:rsidR="008F2229" w:rsidRPr="001B1717" w:rsidRDefault="00214FF1" w:rsidP="008F2229">
      <w:pPr>
        <w:jc w:val="center"/>
        <w:rPr>
          <w:b/>
          <w:sz w:val="28"/>
          <w:szCs w:val="28"/>
        </w:rPr>
      </w:pPr>
      <w:r w:rsidRPr="00214FF1">
        <w:rPr>
          <w:b/>
          <w:sz w:val="28"/>
          <w:szCs w:val="28"/>
        </w:rPr>
        <w:pict>
          <v:shape id="_x0000_i1030" type="#_x0000_t136" style="width:71.25pt;height:24pt" fillcolor="black" stroked="f">
            <v:shadow on="t" color="#b2b2b2" opacity="52429f" offset="3pt"/>
            <v:textpath style="font-family:&quot;Arial&quot;;font-size:14pt;v-text-kern:t" trim="t" fitpath="t" string="Ставрополь&#10;2015&#10;"/>
          </v:shape>
        </w:pic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801">
        <w:rPr>
          <w:rFonts w:ascii="Times New Roman" w:hAnsi="Times New Roman"/>
          <w:b/>
          <w:sz w:val="28"/>
          <w:szCs w:val="28"/>
        </w:rPr>
        <w:lastRenderedPageBreak/>
        <w:t>Уважаемые коллеги и читатели!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01">
        <w:rPr>
          <w:rFonts w:ascii="Times New Roman" w:hAnsi="Times New Roman"/>
          <w:sz w:val="28"/>
          <w:szCs w:val="28"/>
        </w:rPr>
        <w:t>Перед Вами очередной выпуск информационно-библиографического бюллетеня «Муниципальные образования: проблемы и перспективы развития».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01">
        <w:rPr>
          <w:rFonts w:ascii="Times New Roman" w:hAnsi="Times New Roman"/>
          <w:sz w:val="28"/>
          <w:szCs w:val="28"/>
        </w:rPr>
        <w:t xml:space="preserve">Выпуск составлен на основе просмотра, отбора и анализа периодических изданий, </w:t>
      </w:r>
      <w:r w:rsidRPr="00490801">
        <w:rPr>
          <w:rFonts w:ascii="Times New Roman" w:hAnsi="Times New Roman"/>
          <w:color w:val="000000"/>
          <w:sz w:val="28"/>
          <w:szCs w:val="28"/>
        </w:rPr>
        <w:t xml:space="preserve">поступивших в Ставропольскую </w:t>
      </w:r>
      <w:r w:rsidRPr="00490801">
        <w:rPr>
          <w:rFonts w:ascii="Times New Roman" w:hAnsi="Times New Roman"/>
          <w:color w:val="000000"/>
          <w:spacing w:val="-12"/>
          <w:sz w:val="28"/>
          <w:szCs w:val="28"/>
        </w:rPr>
        <w:t xml:space="preserve">краевую универсальную научную библиотеку им. М. Ю. Лермонтова в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Pr="00490801">
        <w:rPr>
          <w:rFonts w:ascii="Times New Roman" w:hAnsi="Times New Roman"/>
          <w:color w:val="000000"/>
          <w:spacing w:val="-12"/>
          <w:sz w:val="28"/>
          <w:szCs w:val="28"/>
        </w:rPr>
        <w:t xml:space="preserve">-м квартале 2015 года, </w:t>
      </w:r>
      <w:r w:rsidRPr="00490801">
        <w:rPr>
          <w:rFonts w:ascii="Times New Roman" w:hAnsi="Times New Roman"/>
          <w:sz w:val="28"/>
          <w:szCs w:val="28"/>
        </w:rPr>
        <w:t>и освещает вопросы местного самоуправления в Российской Федерации.</w:t>
      </w:r>
    </w:p>
    <w:p w:rsidR="008F2229" w:rsidRPr="001B1717" w:rsidRDefault="008F2229" w:rsidP="008F222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b/>
          <w:sz w:val="28"/>
          <w:szCs w:val="28"/>
        </w:rPr>
      </w:pPr>
    </w:p>
    <w:p w:rsidR="008F2229" w:rsidRPr="001B1717" w:rsidRDefault="008F2229" w:rsidP="008F222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801">
        <w:rPr>
          <w:rFonts w:ascii="Times New Roman" w:hAnsi="Times New Roman"/>
          <w:b/>
          <w:sz w:val="28"/>
          <w:szCs w:val="28"/>
        </w:rPr>
        <w:t xml:space="preserve">Составитель 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01">
        <w:rPr>
          <w:rFonts w:ascii="Times New Roman" w:hAnsi="Times New Roman"/>
          <w:sz w:val="28"/>
          <w:szCs w:val="28"/>
        </w:rPr>
        <w:t>В. В. Фурманова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01">
        <w:rPr>
          <w:rFonts w:ascii="Times New Roman" w:hAnsi="Times New Roman"/>
          <w:b/>
          <w:sz w:val="28"/>
          <w:szCs w:val="28"/>
        </w:rPr>
        <w:t xml:space="preserve">Редактор </w:t>
      </w:r>
      <w:r w:rsidRPr="00490801">
        <w:rPr>
          <w:rFonts w:ascii="Times New Roman" w:hAnsi="Times New Roman"/>
          <w:sz w:val="28"/>
          <w:szCs w:val="28"/>
        </w:rPr>
        <w:t>Ю. В. Николаев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Pr="00490801" w:rsidRDefault="008F2229" w:rsidP="008F22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90801">
        <w:rPr>
          <w:rFonts w:ascii="Times New Roman" w:hAnsi="Times New Roman"/>
          <w:b/>
          <w:color w:val="000000"/>
          <w:sz w:val="28"/>
          <w:szCs w:val="28"/>
        </w:rPr>
        <w:t>Дизайн обложки</w:t>
      </w:r>
    </w:p>
    <w:p w:rsidR="008F2229" w:rsidRPr="00490801" w:rsidRDefault="008F2229" w:rsidP="008F22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90801">
        <w:rPr>
          <w:rFonts w:ascii="Times New Roman" w:hAnsi="Times New Roman"/>
          <w:color w:val="000000"/>
          <w:sz w:val="28"/>
          <w:szCs w:val="28"/>
        </w:rPr>
        <w:t>В. Г. Коротченко</w:t>
      </w: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90801">
        <w:rPr>
          <w:rFonts w:ascii="Times New Roman" w:hAnsi="Times New Roman"/>
          <w:b/>
          <w:sz w:val="28"/>
          <w:szCs w:val="28"/>
        </w:rPr>
        <w:t xml:space="preserve">Ответственный за выпуск </w:t>
      </w:r>
      <w:proofErr w:type="gramEnd"/>
    </w:p>
    <w:p w:rsidR="008F2229" w:rsidRPr="00490801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801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490801">
        <w:rPr>
          <w:rFonts w:ascii="Times New Roman" w:hAnsi="Times New Roman"/>
          <w:sz w:val="28"/>
          <w:szCs w:val="28"/>
        </w:rPr>
        <w:t>Бедарева</w:t>
      </w:r>
      <w:proofErr w:type="spellEnd"/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1C40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7797"/>
        <w:gridCol w:w="1382"/>
      </w:tblGrid>
      <w:tr w:rsidR="008F2229" w:rsidRPr="00B7349A" w:rsidTr="002A16D8">
        <w:trPr>
          <w:trHeight w:val="318"/>
        </w:trPr>
        <w:tc>
          <w:tcPr>
            <w:tcW w:w="7797" w:type="dxa"/>
          </w:tcPr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 xml:space="preserve">Общие вопросы местного самоуправления  </w:t>
            </w:r>
            <w:r w:rsidRPr="004F5A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>Правовые основы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местного самоуправления 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органов местного самоуп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равления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 xml:space="preserve">Полномочия местного самоуправления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системе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народовластия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Социально-экономическая сфера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органы </w:t>
            </w:r>
          </w:p>
          <w:p w:rsidR="008F2229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власти 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>Бюджетно-финансовая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органов 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 власти</w:t>
            </w:r>
          </w:p>
          <w:p w:rsidR="008F2229" w:rsidRPr="005E1C40" w:rsidRDefault="008F2229" w:rsidP="002A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C40">
              <w:rPr>
                <w:rFonts w:ascii="Times New Roman" w:hAnsi="Times New Roman"/>
                <w:bCs/>
                <w:sz w:val="28"/>
                <w:szCs w:val="28"/>
              </w:rPr>
              <w:t>Местные органы самоуправления зарубежных 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 </w:t>
            </w:r>
          </w:p>
          <w:p w:rsidR="008F2229" w:rsidRPr="000E76CA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</w:p>
          <w:p w:rsidR="008F2229" w:rsidRPr="009026B1" w:rsidRDefault="008F2229" w:rsidP="002A16D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F2229" w:rsidRDefault="004605F3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229" w:rsidRDefault="004605F3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229" w:rsidRDefault="004605F3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229" w:rsidRDefault="004605F3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F2229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F2229" w:rsidRPr="00B7349A" w:rsidRDefault="008F2229" w:rsidP="002A16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Общие вопросы местного самоуправления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Васильев, В. И. </w:t>
      </w:r>
      <w:r w:rsidRPr="005E1C40">
        <w:rPr>
          <w:rFonts w:ascii="Times New Roman" w:hAnsi="Times New Roman"/>
          <w:sz w:val="28"/>
          <w:szCs w:val="28"/>
        </w:rPr>
        <w:t xml:space="preserve">Местное самоуправление на пути централизации и сокращения выборности / В. И. Васильев // Журнал российского права. – 2015. – № 9 (225). – С. 149–161.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анализируются первые итоги применения федеральных законов от 27 мая 2014 г. № 136-ФЗ и от 03 февраля 2015 г. № 8-ФЗ, направленных на реформирование местного самоуправления, делаются выводы о тенденциях в организации муниципальной власти.</w:t>
      </w:r>
    </w:p>
    <w:p w:rsidR="008F2229" w:rsidRPr="005E1C40" w:rsidRDefault="008F2229" w:rsidP="008F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Выдрин, И. В. </w:t>
      </w:r>
      <w:r w:rsidRPr="005E1C40">
        <w:rPr>
          <w:rFonts w:ascii="Times New Roman" w:hAnsi="Times New Roman"/>
          <w:sz w:val="28"/>
          <w:szCs w:val="28"/>
        </w:rPr>
        <w:t xml:space="preserve">Местное самоуправление в России: от идеи к практике / И. В. Выдрин // Конституционное и муниципальное право. – 2015. – № 11. – С. 75–80. 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аргументируется мнение о том, что все названные компоненты в прежней и нынешней России находились и продолжают находиться под влиянием централистских начал.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Конышева, Е. Г.</w:t>
      </w:r>
      <w:r w:rsidRPr="005E1C40">
        <w:rPr>
          <w:rFonts w:ascii="Times New Roman" w:hAnsi="Times New Roman"/>
          <w:sz w:val="28"/>
          <w:szCs w:val="28"/>
        </w:rPr>
        <w:t xml:space="preserve"> Двухуровневая модель местного самоуправления: проблемы и перспективы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54FBA">
        <w:rPr>
          <w:rFonts w:ascii="Times New Roman" w:hAnsi="Times New Roman"/>
          <w:sz w:val="28"/>
          <w:szCs w:val="28"/>
        </w:rPr>
        <w:t>Е. Г. Конышева</w:t>
      </w:r>
      <w:r w:rsidRPr="005E1C40">
        <w:rPr>
          <w:rFonts w:ascii="Times New Roman" w:hAnsi="Times New Roman"/>
          <w:sz w:val="28"/>
          <w:szCs w:val="28"/>
        </w:rPr>
        <w:t xml:space="preserve"> // Административное и муниципальное право. – 2015. – № 9. – С. 946–951.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анализирует </w:t>
      </w:r>
      <w:r w:rsidRPr="005E1C40">
        <w:rPr>
          <w:rFonts w:ascii="Times New Roman" w:hAnsi="Times New Roman"/>
          <w:sz w:val="28"/>
          <w:szCs w:val="28"/>
        </w:rPr>
        <w:t xml:space="preserve">изменения Федерального закона «Об общих принципах организации местного самоуправления в Российской Федерации», в соответствии с которыми введены новые </w:t>
      </w:r>
      <w:r>
        <w:rPr>
          <w:rFonts w:ascii="Times New Roman" w:hAnsi="Times New Roman"/>
          <w:sz w:val="28"/>
          <w:szCs w:val="28"/>
        </w:rPr>
        <w:t>виды муниципальных образований.</w:t>
      </w:r>
      <w:r w:rsidRPr="005E1C40">
        <w:rPr>
          <w:rFonts w:ascii="Times New Roman" w:hAnsi="Times New Roman"/>
          <w:sz w:val="28"/>
          <w:szCs w:val="28"/>
        </w:rPr>
        <w:t xml:space="preserve">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Конышева, Е. Г.</w:t>
      </w:r>
      <w:r w:rsidRPr="005E1C40">
        <w:rPr>
          <w:rFonts w:ascii="Times New Roman" w:hAnsi="Times New Roman"/>
          <w:sz w:val="28"/>
          <w:szCs w:val="28"/>
        </w:rPr>
        <w:t xml:space="preserve"> Местное самоуправление и государственная администрация: старые проблемы, новые решения </w:t>
      </w:r>
      <w:r w:rsidRPr="00554FBA">
        <w:rPr>
          <w:rFonts w:ascii="Times New Roman" w:hAnsi="Times New Roman"/>
          <w:sz w:val="28"/>
          <w:szCs w:val="28"/>
        </w:rPr>
        <w:t xml:space="preserve">/ Е. Г. Конышева </w:t>
      </w:r>
      <w:r w:rsidRPr="005E1C40">
        <w:rPr>
          <w:rFonts w:ascii="Times New Roman" w:hAnsi="Times New Roman"/>
          <w:sz w:val="28"/>
          <w:szCs w:val="28"/>
        </w:rPr>
        <w:t>// Актуальные проблемы российского права. – 2015. – № 4. – С. 114–118</w:t>
      </w:r>
      <w:r w:rsidRPr="005E1C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рассматриваются проблемные аспекты формирования и деятельности органов местного самоуправления в условиях построения исполнительной вертикали власти (расширение полномочий субъектов РФ в сфере местного самоуправления и связанное с этим укрепление позиций исполнительно-распорядительных органов местного самоуправления). Анализируются соответствующие положения Федерального закона от 27.05.2014 № 136-ФЗ «О внесении изменений в ст.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Федерального закона «Об общих принципах организации местного самоуправления в Российской Федерации».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Конышева, Е. Г. </w:t>
      </w:r>
      <w:r w:rsidRPr="005E1C40">
        <w:rPr>
          <w:rFonts w:ascii="Times New Roman" w:hAnsi="Times New Roman"/>
          <w:sz w:val="28"/>
          <w:szCs w:val="28"/>
        </w:rPr>
        <w:t>Организационно-правовая модель местного самоуправления: современные тенденции / Е. Г. Конышева // Государственная власть и местное самоуправление. – 2015. – № 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C40">
        <w:rPr>
          <w:rFonts w:ascii="Times New Roman" w:hAnsi="Times New Roman"/>
          <w:sz w:val="28"/>
          <w:szCs w:val="28"/>
        </w:rPr>
        <w:t xml:space="preserve">– С. 36–40. 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Статья посвящена вопросу совершенствования организационно-правовых основ местного самоуправления с учетом современной мировой тенденции включенности органов местного самоуправления в общую сферу государственного управления.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Правовые основы местного самоуправления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Абросимова, Д. А. </w:t>
      </w:r>
      <w:r w:rsidRPr="005E1C40">
        <w:rPr>
          <w:rFonts w:ascii="Times New Roman" w:hAnsi="Times New Roman"/>
          <w:sz w:val="28"/>
          <w:szCs w:val="28"/>
        </w:rPr>
        <w:t xml:space="preserve">К вопросу о совершенствовании классификатора муниципальных нормативных правовых актов федерального регистра муниципальных нормативных правовых актов / Д. А. Абросимова // Государственная власть и местное самоуправление. – 2015. – № 11. – С. 45–48.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исследуется классификатор муниципальных нормативных правовых актов федерального регистра муниципальных нормативных правовых актов. Предложены пути его совершенствования.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bCs/>
          <w:sz w:val="28"/>
          <w:szCs w:val="28"/>
        </w:rPr>
        <w:t>Берлявский</w:t>
      </w:r>
      <w:proofErr w:type="spellEnd"/>
      <w:r w:rsidRPr="005E1C40">
        <w:rPr>
          <w:rFonts w:ascii="Times New Roman" w:hAnsi="Times New Roman"/>
          <w:b/>
          <w:bCs/>
          <w:sz w:val="28"/>
          <w:szCs w:val="28"/>
        </w:rPr>
        <w:t xml:space="preserve">, Л. Г. </w:t>
      </w:r>
      <w:r w:rsidRPr="005E1C40">
        <w:rPr>
          <w:rFonts w:ascii="Times New Roman" w:hAnsi="Times New Roman"/>
          <w:sz w:val="28"/>
          <w:szCs w:val="28"/>
        </w:rPr>
        <w:t xml:space="preserve">Становление и развитие муниципального </w:t>
      </w:r>
      <w:proofErr w:type="gramStart"/>
      <w:r w:rsidRPr="005E1C40">
        <w:rPr>
          <w:rFonts w:ascii="Times New Roman" w:hAnsi="Times New Roman"/>
          <w:sz w:val="28"/>
          <w:szCs w:val="28"/>
        </w:rPr>
        <w:t>избирательного</w:t>
      </w:r>
      <w:proofErr w:type="gramEnd"/>
      <w:r w:rsidRPr="005E1C40">
        <w:rPr>
          <w:rFonts w:ascii="Times New Roman" w:hAnsi="Times New Roman"/>
          <w:sz w:val="28"/>
          <w:szCs w:val="28"/>
        </w:rPr>
        <w:t xml:space="preserve"> права в России: от перестройки к современности / Л. Г. </w:t>
      </w:r>
      <w:proofErr w:type="spellStart"/>
      <w:r w:rsidRPr="005E1C40">
        <w:rPr>
          <w:rFonts w:ascii="Times New Roman" w:hAnsi="Times New Roman"/>
          <w:sz w:val="28"/>
          <w:szCs w:val="28"/>
        </w:rPr>
        <w:t>Берлявский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5E1C40">
        <w:rPr>
          <w:rFonts w:ascii="Times New Roman" w:hAnsi="Times New Roman"/>
          <w:sz w:val="28"/>
          <w:szCs w:val="28"/>
        </w:rPr>
        <w:t>Тарабан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Государственная власть и местное самоуправление. – 2015. – № 10. – С. 13–17.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статье рассказывается о формировании</w:t>
      </w:r>
      <w:r w:rsidRPr="005E1C40">
        <w:rPr>
          <w:rFonts w:ascii="Times New Roman" w:hAnsi="Times New Roman"/>
          <w:sz w:val="28"/>
          <w:szCs w:val="28"/>
        </w:rPr>
        <w:t xml:space="preserve"> муниципального избирательного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8F2229" w:rsidRPr="005E1C40" w:rsidRDefault="008F2229" w:rsidP="008F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Гриб, В. В. </w:t>
      </w:r>
      <w:r w:rsidRPr="005E1C40">
        <w:rPr>
          <w:rFonts w:ascii="Times New Roman" w:hAnsi="Times New Roman"/>
          <w:sz w:val="28"/>
          <w:szCs w:val="28"/>
        </w:rPr>
        <w:t xml:space="preserve">Развитие регионального законодательства в сфере общественного контроля / В. В. Гриб // Государственная власть и местное самоуправление. – 2015. – № 11. – С. 3–6.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проводится анализ регионального законодательства, закрепляющего общественный контроль в соответствии с классификацией нормативно-правовых актов по предмету их регулирования.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bCs/>
          <w:sz w:val="28"/>
          <w:szCs w:val="28"/>
        </w:rPr>
        <w:t>Зиганшин</w:t>
      </w:r>
      <w:proofErr w:type="spellEnd"/>
      <w:r w:rsidRPr="005E1C40">
        <w:rPr>
          <w:rFonts w:ascii="Times New Roman" w:hAnsi="Times New Roman"/>
          <w:b/>
          <w:bCs/>
          <w:sz w:val="28"/>
          <w:szCs w:val="28"/>
        </w:rPr>
        <w:t xml:space="preserve">, И. Р. </w:t>
      </w:r>
      <w:r w:rsidRPr="005E1C40">
        <w:rPr>
          <w:rFonts w:ascii="Times New Roman" w:hAnsi="Times New Roman"/>
          <w:sz w:val="28"/>
          <w:szCs w:val="28"/>
        </w:rPr>
        <w:t>Объединения коренных народов арктических госуда</w:t>
      </w:r>
      <w:proofErr w:type="gramStart"/>
      <w:r w:rsidRPr="005E1C40">
        <w:rPr>
          <w:rFonts w:ascii="Times New Roman" w:hAnsi="Times New Roman"/>
          <w:sz w:val="28"/>
          <w:szCs w:val="28"/>
        </w:rPr>
        <w:t>рств в с</w:t>
      </w:r>
      <w:proofErr w:type="gramEnd"/>
      <w:r w:rsidRPr="005E1C40">
        <w:rPr>
          <w:rFonts w:ascii="Times New Roman" w:hAnsi="Times New Roman"/>
          <w:sz w:val="28"/>
          <w:szCs w:val="28"/>
        </w:rPr>
        <w:t xml:space="preserve">истеме самоуправления данных народов: конституционно-правовые вопросы / И. Р. </w:t>
      </w:r>
      <w:proofErr w:type="spellStart"/>
      <w:r w:rsidRPr="005E1C40">
        <w:rPr>
          <w:rFonts w:ascii="Times New Roman" w:hAnsi="Times New Roman"/>
          <w:sz w:val="28"/>
          <w:szCs w:val="28"/>
        </w:rPr>
        <w:t>Зиганшин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Конституционное и муниципальное право. – 2015. – № 9. – С. 27–32.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в сравнительном плане анализируется система общественного представительства коренных народов в Арктическом регионе. Выявляются проблемы становления объединений малочисленных народов Севера в России, и предлагаются меры по совершенствованию нормативного регулирования в обозначенной области отношений.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FBA">
        <w:rPr>
          <w:rFonts w:ascii="Times New Roman" w:hAnsi="Times New Roman"/>
          <w:b/>
          <w:sz w:val="28"/>
          <w:szCs w:val="28"/>
        </w:rPr>
        <w:t>Петкун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5E1C40">
        <w:rPr>
          <w:rFonts w:ascii="Times New Roman" w:hAnsi="Times New Roman"/>
          <w:b/>
          <w:sz w:val="28"/>
          <w:szCs w:val="28"/>
        </w:rPr>
        <w:t xml:space="preserve"> Д. С.</w:t>
      </w:r>
      <w:r w:rsidRPr="005E1C40">
        <w:rPr>
          <w:rFonts w:ascii="Times New Roman" w:hAnsi="Times New Roman"/>
          <w:sz w:val="28"/>
          <w:szCs w:val="28"/>
        </w:rPr>
        <w:t xml:space="preserve"> Проблемы гражданской активности в реализации права на местное самоуправление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54FBA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554FBA">
        <w:rPr>
          <w:rFonts w:ascii="Times New Roman" w:hAnsi="Times New Roman"/>
          <w:sz w:val="28"/>
          <w:szCs w:val="28"/>
        </w:rPr>
        <w:t>Петкун</w:t>
      </w:r>
      <w:proofErr w:type="spellEnd"/>
      <w:r w:rsidRPr="00554FBA">
        <w:rPr>
          <w:rFonts w:ascii="Times New Roman" w:hAnsi="Times New Roman"/>
          <w:sz w:val="28"/>
          <w:szCs w:val="28"/>
        </w:rPr>
        <w:t xml:space="preserve"> </w:t>
      </w:r>
      <w:r w:rsidRPr="005E1C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5E1C40">
        <w:rPr>
          <w:rFonts w:ascii="Times New Roman" w:hAnsi="Times New Roman"/>
          <w:sz w:val="28"/>
          <w:szCs w:val="28"/>
        </w:rPr>
        <w:t xml:space="preserve"> Человеческий капитал. – 2015. – № 6 (78). – С. 39–42.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рассматриваются основные проблемы, возникающие при реализации права граждан на местное самоуправление.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История местного самоуправления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bCs/>
          <w:sz w:val="28"/>
          <w:szCs w:val="28"/>
        </w:rPr>
        <w:t>Лиджиева</w:t>
      </w:r>
      <w:proofErr w:type="spellEnd"/>
      <w:r w:rsidRPr="005E1C40">
        <w:rPr>
          <w:rFonts w:ascii="Times New Roman" w:hAnsi="Times New Roman"/>
          <w:b/>
          <w:bCs/>
          <w:sz w:val="28"/>
          <w:szCs w:val="28"/>
        </w:rPr>
        <w:t xml:space="preserve">, И. В. </w:t>
      </w:r>
      <w:r w:rsidRPr="005E1C40">
        <w:rPr>
          <w:rFonts w:ascii="Times New Roman" w:hAnsi="Times New Roman"/>
          <w:sz w:val="28"/>
          <w:szCs w:val="28"/>
        </w:rPr>
        <w:t xml:space="preserve">Законотворческая практика по регулированию института местного самоуправления в Калмыцкой степи в </w:t>
      </w:r>
      <w:r w:rsidRPr="005E1C40">
        <w:rPr>
          <w:rFonts w:ascii="Times New Roman" w:hAnsi="Times New Roman"/>
          <w:sz w:val="28"/>
          <w:szCs w:val="28"/>
          <w:lang w:val="en-US"/>
        </w:rPr>
        <w:t>XIX</w:t>
      </w:r>
      <w:r w:rsidRPr="005E1C40">
        <w:rPr>
          <w:rFonts w:ascii="Times New Roman" w:hAnsi="Times New Roman"/>
          <w:sz w:val="28"/>
          <w:szCs w:val="28"/>
        </w:rPr>
        <w:t xml:space="preserve"> в. / И. В. </w:t>
      </w:r>
      <w:proofErr w:type="spellStart"/>
      <w:r w:rsidRPr="005E1C40">
        <w:rPr>
          <w:rFonts w:ascii="Times New Roman" w:hAnsi="Times New Roman"/>
          <w:sz w:val="28"/>
          <w:szCs w:val="28"/>
        </w:rPr>
        <w:t>Лиджиева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Государственная власть и местное самоуправление. – 2015. – № 10. – С. 33–36.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делает</w:t>
      </w:r>
      <w:r w:rsidRPr="005E1C40">
        <w:rPr>
          <w:rFonts w:ascii="Times New Roman" w:hAnsi="Times New Roman"/>
          <w:sz w:val="28"/>
          <w:szCs w:val="28"/>
        </w:rPr>
        <w:t xml:space="preserve"> вывод о том, что попытки по повышению эффективности общественного самоуправления в условиях самодержавной формы правления не могли дать значительных результатов.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Сысоева</w:t>
      </w:r>
      <w:r>
        <w:rPr>
          <w:rFonts w:ascii="Times New Roman" w:hAnsi="Times New Roman"/>
          <w:b/>
          <w:sz w:val="28"/>
          <w:szCs w:val="28"/>
        </w:rPr>
        <w:t>,</w:t>
      </w:r>
      <w:r w:rsidRPr="005E1C40">
        <w:rPr>
          <w:rFonts w:ascii="Times New Roman" w:hAnsi="Times New Roman"/>
          <w:b/>
          <w:sz w:val="28"/>
          <w:szCs w:val="28"/>
        </w:rPr>
        <w:t xml:space="preserve"> О. Н.</w:t>
      </w:r>
      <w:r w:rsidRPr="005E1C40">
        <w:rPr>
          <w:rFonts w:ascii="Times New Roman" w:hAnsi="Times New Roman"/>
          <w:sz w:val="28"/>
          <w:szCs w:val="28"/>
        </w:rPr>
        <w:t xml:space="preserve"> Особенности формирования местного самоуправления на Дону в период Российской Империи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54FBA">
        <w:rPr>
          <w:rFonts w:ascii="Times New Roman" w:hAnsi="Times New Roman"/>
          <w:sz w:val="28"/>
          <w:szCs w:val="28"/>
        </w:rPr>
        <w:t xml:space="preserve">О. Н. Сысоева </w:t>
      </w:r>
      <w:r w:rsidRPr="005E1C40">
        <w:rPr>
          <w:rFonts w:ascii="Times New Roman" w:hAnsi="Times New Roman"/>
          <w:sz w:val="28"/>
          <w:szCs w:val="28"/>
        </w:rPr>
        <w:t>// Научный альманах. – 2015. – № 8 (10). – С. 1470–1472.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В статье рассматриваются </w:t>
      </w:r>
      <w:r>
        <w:rPr>
          <w:rFonts w:ascii="Times New Roman" w:hAnsi="Times New Roman"/>
          <w:sz w:val="28"/>
          <w:szCs w:val="28"/>
        </w:rPr>
        <w:t xml:space="preserve">роль </w:t>
      </w:r>
      <w:r w:rsidRPr="005E1C40">
        <w:rPr>
          <w:rFonts w:ascii="Times New Roman" w:hAnsi="Times New Roman"/>
          <w:sz w:val="28"/>
          <w:szCs w:val="28"/>
        </w:rPr>
        <w:t xml:space="preserve">казачества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E1C40">
        <w:rPr>
          <w:rFonts w:ascii="Times New Roman" w:hAnsi="Times New Roman"/>
          <w:sz w:val="28"/>
          <w:szCs w:val="28"/>
        </w:rPr>
        <w:t>формирования местного самоуправлен</w:t>
      </w:r>
      <w:r>
        <w:rPr>
          <w:rFonts w:ascii="Times New Roman" w:hAnsi="Times New Roman"/>
          <w:sz w:val="28"/>
          <w:szCs w:val="28"/>
        </w:rPr>
        <w:t>ия</w:t>
      </w:r>
      <w:r w:rsidRPr="005E1C40">
        <w:rPr>
          <w:rFonts w:ascii="Times New Roman" w:hAnsi="Times New Roman"/>
          <w:sz w:val="28"/>
          <w:szCs w:val="28"/>
        </w:rPr>
        <w:t>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Организация работы органов местного самоуправления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Ильиных</w:t>
      </w:r>
      <w:r>
        <w:rPr>
          <w:rFonts w:ascii="Times New Roman" w:hAnsi="Times New Roman"/>
          <w:b/>
          <w:sz w:val="28"/>
          <w:szCs w:val="28"/>
        </w:rPr>
        <w:t>,</w:t>
      </w:r>
      <w:r w:rsidRPr="005E1C40">
        <w:rPr>
          <w:rFonts w:ascii="Times New Roman" w:hAnsi="Times New Roman"/>
          <w:b/>
          <w:sz w:val="28"/>
          <w:szCs w:val="28"/>
        </w:rPr>
        <w:t xml:space="preserve"> С. А.</w:t>
      </w:r>
      <w:r w:rsidRPr="005E1C40">
        <w:rPr>
          <w:rFonts w:ascii="Times New Roman" w:hAnsi="Times New Roman"/>
          <w:sz w:val="28"/>
          <w:szCs w:val="28"/>
        </w:rPr>
        <w:t xml:space="preserve"> Городское пространство: специфика управления / С. А. Ильиных, А. В. </w:t>
      </w:r>
      <w:proofErr w:type="spellStart"/>
      <w:r w:rsidRPr="005E1C40">
        <w:rPr>
          <w:rFonts w:ascii="Times New Roman" w:hAnsi="Times New Roman"/>
          <w:sz w:val="28"/>
          <w:szCs w:val="28"/>
        </w:rPr>
        <w:t>Табарков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Теория и практика общественного развития. – 2015. – № 13. – С. 11–13.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В статье раскрываются вопросы управления городским пространством, которое призвано обеспечить благоприятные условия жизни населения города, развитие экономической, социальной и духовной сфер. 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Нарбут, Н. А. </w:t>
      </w:r>
      <w:r w:rsidRPr="005E1C40">
        <w:rPr>
          <w:rFonts w:ascii="Times New Roman" w:hAnsi="Times New Roman"/>
          <w:sz w:val="28"/>
          <w:szCs w:val="28"/>
        </w:rPr>
        <w:t xml:space="preserve">Проблемы организации открытого пространства городской территории (на примере Хабаровска) / Н. А. Нарбут, З. Г. </w:t>
      </w:r>
      <w:proofErr w:type="spellStart"/>
      <w:r w:rsidRPr="005E1C40">
        <w:rPr>
          <w:rFonts w:ascii="Times New Roman" w:hAnsi="Times New Roman"/>
          <w:sz w:val="28"/>
          <w:szCs w:val="28"/>
        </w:rPr>
        <w:t>Мирзеханова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Региональная экономика: теория и практика. – 2015. – № 33 (408). – С. 2–11.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выявлены основные проблемы современной организации открытого пространства городов Дальнего Востока на примере Хабаровска, решение которых позволит улучшить экологическое состояние города в соответствии с требованиями устойчивого развития.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Уфимцева, Е. В. </w:t>
      </w:r>
      <w:r w:rsidRPr="005E1C40">
        <w:rPr>
          <w:rFonts w:ascii="Times New Roman" w:hAnsi="Times New Roman"/>
          <w:sz w:val="28"/>
          <w:szCs w:val="28"/>
        </w:rPr>
        <w:t xml:space="preserve">Оценка развития сферы благоустройства территории с учетом пересекающегося взаимодействия инфраструктур городского хозяйства / Е. В. Уфимцева, Ю. В. Подопригора, Ю. А. Меркульева // Региональная экономика: теория и практика. – 2015. – № 33 (408). – С. 51–64. 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Сфера благоустройства и озеленения территорий создает условия для здоровой комфортной, удобной жизни человека и является важнейшей сферой деятельности городского хозяйства. Авторами выделены инфраструктуры городского хозяйства, взаимодействующие с инфраструктурой благоустройства и озеленения территории, и предложена сбалансированная система показателей для оценки эффективности их взаимодействия в контексте развития городского хозяйства.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Полномочия местного самоуправления в системе народовластия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Винник, Н. В. </w:t>
      </w:r>
      <w:r w:rsidRPr="005E1C40">
        <w:rPr>
          <w:rFonts w:ascii="Times New Roman" w:hAnsi="Times New Roman"/>
          <w:sz w:val="28"/>
          <w:szCs w:val="28"/>
        </w:rPr>
        <w:t>Правотворческая инициатива и опрос граждан как формы участия населения в осуществлении местного самоуправления / Н. В. Винник // Государственная власть и местное самоуправление. – 2015. – №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C40">
        <w:rPr>
          <w:rFonts w:ascii="Times New Roman" w:hAnsi="Times New Roman"/>
          <w:sz w:val="28"/>
          <w:szCs w:val="28"/>
        </w:rPr>
        <w:t xml:space="preserve">– С. 43–45.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Статья посвящена исследованию правовой природы правотворческой инициативы и опроса граждан, а также анализу проблем их организации и проведения в Хабаровском крае.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Демьянов, Е. В. </w:t>
      </w:r>
      <w:r w:rsidRPr="005E1C40">
        <w:rPr>
          <w:rFonts w:ascii="Times New Roman" w:hAnsi="Times New Roman"/>
          <w:sz w:val="28"/>
          <w:szCs w:val="28"/>
        </w:rPr>
        <w:t xml:space="preserve"> Совершенствование правового регулирования организации и деятельности избирательных комиссий в Ставропольском крае на современном этапе / Е. В. Демьянов // Конституционное и муниципальное право. – 2015. – № 10. – С. 54–56.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освещаются вопросы организации и деятельности избирательных комиссий в Ставропольском крае как одном из субъектов Российской Федерации.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sz w:val="28"/>
          <w:szCs w:val="28"/>
        </w:rPr>
        <w:t>Прозорова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5E1C40">
        <w:rPr>
          <w:rFonts w:ascii="Times New Roman" w:hAnsi="Times New Roman"/>
          <w:b/>
          <w:sz w:val="28"/>
          <w:szCs w:val="28"/>
        </w:rPr>
        <w:t xml:space="preserve"> С. А.</w:t>
      </w:r>
      <w:r w:rsidRPr="005E1C40">
        <w:rPr>
          <w:rFonts w:ascii="Times New Roman" w:hAnsi="Times New Roman"/>
          <w:sz w:val="28"/>
          <w:szCs w:val="28"/>
        </w:rPr>
        <w:t xml:space="preserve"> Местное самоуправление как институт</w:t>
      </w:r>
      <w:r>
        <w:rPr>
          <w:rFonts w:ascii="Times New Roman" w:hAnsi="Times New Roman"/>
          <w:sz w:val="28"/>
          <w:szCs w:val="28"/>
        </w:rPr>
        <w:t xml:space="preserve"> развития гражданского общества </w:t>
      </w:r>
      <w:r w:rsidRPr="005E1C40">
        <w:rPr>
          <w:rFonts w:ascii="Times New Roman" w:hAnsi="Times New Roman"/>
          <w:sz w:val="28"/>
          <w:szCs w:val="28"/>
        </w:rPr>
        <w:t>/</w:t>
      </w:r>
      <w:r>
        <w:t xml:space="preserve"> </w:t>
      </w:r>
      <w:r w:rsidRPr="00554FBA">
        <w:rPr>
          <w:rFonts w:ascii="Times New Roman" w:hAnsi="Times New Roman"/>
          <w:sz w:val="28"/>
          <w:szCs w:val="28"/>
        </w:rPr>
        <w:t xml:space="preserve">С. А. </w:t>
      </w:r>
      <w:proofErr w:type="spellStart"/>
      <w:r w:rsidRPr="00554FBA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554FBA">
        <w:rPr>
          <w:rFonts w:ascii="Times New Roman" w:hAnsi="Times New Roman"/>
          <w:sz w:val="28"/>
          <w:szCs w:val="28"/>
        </w:rPr>
        <w:t xml:space="preserve"> </w:t>
      </w:r>
      <w:r w:rsidRPr="005E1C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5E1C40">
        <w:rPr>
          <w:rFonts w:ascii="Times New Roman" w:hAnsi="Times New Roman"/>
          <w:sz w:val="28"/>
          <w:szCs w:val="28"/>
        </w:rPr>
        <w:t xml:space="preserve"> Государственное и муниципальное управление в XXI веке: теория, методология, практика. – 2015. – № 19. – С. 93–97.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рассматриваются проблемы развития местного самоуправления в Российской Федерации, принципы реализации муниципальной политики, система законодательных актов о местном самоуправлении, место местного самоуправления в системе народовластия.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>Тимофеев, Н. С.</w:t>
      </w:r>
      <w:r w:rsidRPr="005E1C40">
        <w:rPr>
          <w:rFonts w:ascii="Times New Roman" w:hAnsi="Times New Roman"/>
          <w:sz w:val="28"/>
          <w:szCs w:val="28"/>
        </w:rPr>
        <w:t xml:space="preserve"> Проблемы участия местного самоуправления и гражданского общества в системе российского этатизма / Н. С. Тимофеев // Конституционное и муниципальное право. – 2015. – № 10. – С. 12–17.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 В статье демократическое развитие российской государственности связывается с муниципальной демократией и становлением гражданского общества. Обращается внимание на взаимозависимый характер развития государственного, муниципального и общественного народовластия.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bCs/>
          <w:sz w:val="28"/>
          <w:szCs w:val="28"/>
        </w:rPr>
        <w:t xml:space="preserve">Холопов, В. А. </w:t>
      </w:r>
      <w:r w:rsidRPr="005E1C40">
        <w:rPr>
          <w:rFonts w:ascii="Times New Roman" w:hAnsi="Times New Roman"/>
          <w:sz w:val="28"/>
          <w:szCs w:val="28"/>
        </w:rPr>
        <w:t>Организационно-правовые условия интеграции Республики Крым в систему местного самоуправления РФ в контексте развития институтов непосредственной муниципальной демократии / В. А. Холопов // Государственная власть и местное самоуправление. – 2015. – № 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C40">
        <w:rPr>
          <w:rFonts w:ascii="Times New Roman" w:hAnsi="Times New Roman"/>
          <w:sz w:val="28"/>
          <w:szCs w:val="28"/>
        </w:rPr>
        <w:t xml:space="preserve">– С. 41–45. 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на основании междисциплинарного подхода осуществляется анализ организационно-правовых условий интеграции (и адаптации) Республики Крым в систему местного самоуправления РФ в рамках развития институтов непосредственной демократии. Автор также определяет актуальные направления совершенствования организационно-правового регулирования деятельности институтов непосредственной муниципальной демократии в РФ с целью их реализации и в Республике Крым.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Социально-экономическая сфера и органы муниципальной власти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Козлова, С. Б.</w:t>
      </w:r>
      <w:r w:rsidRPr="005E1C40">
        <w:rPr>
          <w:rFonts w:ascii="Times New Roman" w:hAnsi="Times New Roman"/>
          <w:sz w:val="28"/>
          <w:szCs w:val="28"/>
        </w:rPr>
        <w:t xml:space="preserve"> Некоторые особенности поведения субъектов экономики государственных жилищно-коммунальных услуг Москвы (окончание) / С. Б. Козлова // Региональная экономика: теория и практика. – 2015. – № 32 (407). – С. 45–62.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Статья посвящена исследованию экономически значимого поведения в сфере государственных жилищно-коммунальных услуг. Поведение экономических субъектов рассмотрено во взаимосвязи с финансированием государственных жилищно-коммунальных услуг и с учетом развития регионального электронного сервиса – портала «Наш город», разработанного п</w:t>
      </w:r>
      <w:r>
        <w:rPr>
          <w:rFonts w:ascii="Times New Roman" w:hAnsi="Times New Roman"/>
          <w:sz w:val="28"/>
          <w:szCs w:val="28"/>
        </w:rPr>
        <w:t>о заказу м</w:t>
      </w:r>
      <w:r w:rsidRPr="005E1C40">
        <w:rPr>
          <w:rFonts w:ascii="Times New Roman" w:hAnsi="Times New Roman"/>
          <w:sz w:val="28"/>
          <w:szCs w:val="28"/>
        </w:rPr>
        <w:t>осковского правительства.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sz w:val="28"/>
          <w:szCs w:val="28"/>
        </w:rPr>
        <w:t>Криничанский</w:t>
      </w:r>
      <w:proofErr w:type="spellEnd"/>
      <w:r w:rsidRPr="005E1C40">
        <w:rPr>
          <w:rFonts w:ascii="Times New Roman" w:hAnsi="Times New Roman"/>
          <w:b/>
          <w:sz w:val="28"/>
          <w:szCs w:val="28"/>
        </w:rPr>
        <w:t>, К. В.</w:t>
      </w:r>
      <w:r w:rsidRPr="005E1C40">
        <w:rPr>
          <w:rFonts w:ascii="Times New Roman" w:hAnsi="Times New Roman"/>
          <w:sz w:val="28"/>
          <w:szCs w:val="28"/>
        </w:rPr>
        <w:t xml:space="preserve"> Факторы экономического развития городов региона / К. В. </w:t>
      </w:r>
      <w:proofErr w:type="spellStart"/>
      <w:r w:rsidRPr="005E1C40">
        <w:rPr>
          <w:rFonts w:ascii="Times New Roman" w:hAnsi="Times New Roman"/>
          <w:sz w:val="28"/>
          <w:szCs w:val="28"/>
        </w:rPr>
        <w:t>Криничанский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, А. В. Безруков, А. С. Лаврентьев // Региональная экономика: теория и практика. – 2015. – № 28 (403). – С. 54–68.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Статья посвящена анализу условий и факторов развития городов региона. Рассмотрена зависимость экономического развития городов Челябинской области от ряда факторов. В качестве результирующего показателя развития города взят </w:t>
      </w:r>
      <w:proofErr w:type="spellStart"/>
      <w:r w:rsidRPr="005E1C40">
        <w:rPr>
          <w:rFonts w:ascii="Times New Roman" w:hAnsi="Times New Roman"/>
          <w:sz w:val="28"/>
          <w:szCs w:val="28"/>
        </w:rPr>
        <w:t>подушевой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C40">
        <w:rPr>
          <w:rFonts w:ascii="Times New Roman" w:hAnsi="Times New Roman"/>
          <w:sz w:val="28"/>
          <w:szCs w:val="28"/>
        </w:rPr>
        <w:t>валовый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муниципальный продукт. Изучены условия, которые позволят скорректировать концептуальные подходы и инструментарий социально-экономической политики государства, особенно на региональном уровне.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sz w:val="28"/>
          <w:szCs w:val="28"/>
        </w:rPr>
        <w:t>Пашкус</w:t>
      </w:r>
      <w:proofErr w:type="spellEnd"/>
      <w:r w:rsidRPr="005E1C40">
        <w:rPr>
          <w:rFonts w:ascii="Times New Roman" w:hAnsi="Times New Roman"/>
          <w:b/>
          <w:sz w:val="28"/>
          <w:szCs w:val="28"/>
        </w:rPr>
        <w:t>, В. Ю.</w:t>
      </w:r>
      <w:r w:rsidRPr="005E1C40">
        <w:rPr>
          <w:rFonts w:ascii="Times New Roman" w:hAnsi="Times New Roman"/>
          <w:sz w:val="28"/>
          <w:szCs w:val="28"/>
        </w:rPr>
        <w:t xml:space="preserve"> Оценка бренда города: методики и перспективы / В. Ю. </w:t>
      </w:r>
      <w:proofErr w:type="spellStart"/>
      <w:r w:rsidRPr="005E1C40">
        <w:rPr>
          <w:rFonts w:ascii="Times New Roman" w:hAnsi="Times New Roman"/>
          <w:sz w:val="28"/>
          <w:szCs w:val="28"/>
        </w:rPr>
        <w:t>Пашкус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5E1C40">
        <w:rPr>
          <w:rFonts w:ascii="Times New Roman" w:hAnsi="Times New Roman"/>
          <w:sz w:val="28"/>
          <w:szCs w:val="28"/>
        </w:rPr>
        <w:t>Пашкус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5E1C40">
        <w:rPr>
          <w:rFonts w:ascii="Times New Roman" w:hAnsi="Times New Roman"/>
          <w:sz w:val="28"/>
          <w:szCs w:val="28"/>
        </w:rPr>
        <w:t>Пашкус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 // Региональная экономика: теория и практика. – 2015. – № 38 (413). – С. 2–12. 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 xml:space="preserve">Статья посвящена проблеме оценки культурного бренда города. Сделан вывод о том, что культурный бренд города имеет существенную ценность и может сильно повлиять на его привлекательность для различных потребительских групп, в том числе игроков </w:t>
      </w:r>
      <w:proofErr w:type="spellStart"/>
      <w:r w:rsidRPr="005E1C40">
        <w:rPr>
          <w:rFonts w:ascii="Times New Roman" w:hAnsi="Times New Roman"/>
          <w:sz w:val="28"/>
          <w:szCs w:val="28"/>
        </w:rPr>
        <w:t>арт-рынка</w:t>
      </w:r>
      <w:proofErr w:type="spellEnd"/>
      <w:r w:rsidRPr="005E1C40">
        <w:rPr>
          <w:rFonts w:ascii="Times New Roman" w:hAnsi="Times New Roman"/>
          <w:sz w:val="28"/>
          <w:szCs w:val="28"/>
        </w:rPr>
        <w:t>, четко ассоциирующих рынок с этим городом, и этот вклад можно оценить с помощью комплексной процедуры.</w:t>
      </w:r>
    </w:p>
    <w:p w:rsidR="008F2229" w:rsidRPr="005E1C40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C40">
        <w:rPr>
          <w:rFonts w:ascii="Times New Roman" w:hAnsi="Times New Roman"/>
          <w:b/>
          <w:sz w:val="28"/>
          <w:szCs w:val="28"/>
        </w:rPr>
        <w:t>Сагатгареев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5E1C40">
        <w:rPr>
          <w:rFonts w:ascii="Times New Roman" w:hAnsi="Times New Roman"/>
          <w:b/>
          <w:sz w:val="28"/>
          <w:szCs w:val="28"/>
        </w:rPr>
        <w:t xml:space="preserve"> Р. М.</w:t>
      </w:r>
      <w:r w:rsidRPr="005E1C40">
        <w:rPr>
          <w:rFonts w:ascii="Times New Roman" w:hAnsi="Times New Roman"/>
          <w:sz w:val="28"/>
          <w:szCs w:val="28"/>
        </w:rPr>
        <w:t xml:space="preserve"> Экономическая деятельность местного самоуправления в современной России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54FBA">
        <w:rPr>
          <w:rFonts w:ascii="Times New Roman" w:hAnsi="Times New Roman"/>
          <w:sz w:val="28"/>
          <w:szCs w:val="28"/>
        </w:rPr>
        <w:t>Р. М.</w:t>
      </w:r>
      <w:r w:rsidRPr="00554FBA">
        <w:t xml:space="preserve"> </w:t>
      </w:r>
      <w:proofErr w:type="spellStart"/>
      <w:r w:rsidRPr="00554FBA">
        <w:rPr>
          <w:rFonts w:ascii="Times New Roman" w:hAnsi="Times New Roman"/>
          <w:sz w:val="28"/>
          <w:szCs w:val="28"/>
        </w:rPr>
        <w:t>Сагатгареев</w:t>
      </w:r>
      <w:proofErr w:type="spellEnd"/>
      <w:r w:rsidRPr="00554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E1C40">
        <w:rPr>
          <w:rFonts w:ascii="Times New Roman" w:hAnsi="Times New Roman"/>
          <w:sz w:val="28"/>
          <w:szCs w:val="28"/>
        </w:rPr>
        <w:t xml:space="preserve">/ Финансовая политика инновационного развития России: проблемы и пути решения : сб. материалов </w:t>
      </w:r>
      <w:proofErr w:type="spellStart"/>
      <w:r w:rsidRPr="005E1C40">
        <w:rPr>
          <w:rFonts w:ascii="Times New Roman" w:hAnsi="Times New Roman"/>
          <w:sz w:val="28"/>
          <w:szCs w:val="28"/>
        </w:rPr>
        <w:t>Всерос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40">
        <w:rPr>
          <w:rFonts w:ascii="Times New Roman" w:hAnsi="Times New Roman"/>
          <w:sz w:val="28"/>
          <w:szCs w:val="28"/>
        </w:rPr>
        <w:t>науч</w:t>
      </w:r>
      <w:proofErr w:type="gramStart"/>
      <w:r w:rsidRPr="005E1C40">
        <w:rPr>
          <w:rFonts w:ascii="Times New Roman" w:hAnsi="Times New Roman"/>
          <w:sz w:val="28"/>
          <w:szCs w:val="28"/>
        </w:rPr>
        <w:t>.-</w:t>
      </w:r>
      <w:proofErr w:type="gramEnd"/>
      <w:r w:rsidRPr="005E1C40">
        <w:rPr>
          <w:rFonts w:ascii="Times New Roman" w:hAnsi="Times New Roman"/>
          <w:sz w:val="28"/>
          <w:szCs w:val="28"/>
        </w:rPr>
        <w:t>практ</w:t>
      </w:r>
      <w:proofErr w:type="spellEnd"/>
      <w:r w:rsidRPr="005E1C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40">
        <w:rPr>
          <w:rFonts w:ascii="Times New Roman" w:hAnsi="Times New Roman"/>
          <w:sz w:val="28"/>
          <w:szCs w:val="28"/>
        </w:rPr>
        <w:t>конф</w:t>
      </w:r>
      <w:proofErr w:type="spellEnd"/>
      <w:r w:rsidRPr="005E1C40">
        <w:rPr>
          <w:rFonts w:ascii="Times New Roman" w:hAnsi="Times New Roman"/>
          <w:sz w:val="28"/>
          <w:szCs w:val="28"/>
        </w:rPr>
        <w:t>. – Уфа</w:t>
      </w:r>
      <w:proofErr w:type="gramStart"/>
      <w:r w:rsidRPr="005E1C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C40">
        <w:rPr>
          <w:rFonts w:ascii="Times New Roman" w:hAnsi="Times New Roman"/>
          <w:sz w:val="28"/>
          <w:szCs w:val="28"/>
        </w:rPr>
        <w:t>Аэтерна</w:t>
      </w:r>
      <w:proofErr w:type="spellEnd"/>
      <w:r w:rsidRPr="005E1C40">
        <w:rPr>
          <w:rFonts w:ascii="Times New Roman" w:hAnsi="Times New Roman"/>
          <w:sz w:val="28"/>
          <w:szCs w:val="28"/>
        </w:rPr>
        <w:t>, 2015. – С. 74–80.</w:t>
      </w:r>
    </w:p>
    <w:p w:rsidR="008F2229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В статье исследованы современные особенности местного самоуправления. Показано, что экономическую основу местного самоуправления составляют муниципальное имущество и</w:t>
      </w:r>
      <w:r>
        <w:rPr>
          <w:rFonts w:ascii="Times New Roman" w:hAnsi="Times New Roman"/>
          <w:sz w:val="28"/>
          <w:szCs w:val="28"/>
        </w:rPr>
        <w:t xml:space="preserve"> средства местных бюджетов. Так</w:t>
      </w:r>
      <w:r w:rsidRPr="005E1C40">
        <w:rPr>
          <w:rFonts w:ascii="Times New Roman" w:hAnsi="Times New Roman"/>
          <w:sz w:val="28"/>
          <w:szCs w:val="28"/>
        </w:rPr>
        <w:t xml:space="preserve">же доказано, что в формировании экономической системы </w:t>
      </w:r>
      <w:r w:rsidRPr="00A97B04">
        <w:rPr>
          <w:rFonts w:ascii="Times New Roman" w:hAnsi="Times New Roman"/>
          <w:sz w:val="28"/>
          <w:szCs w:val="28"/>
        </w:rPr>
        <w:t>местного самоуправления активное участие должно принимать население.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Бюджетно-финансовая деятельность органов</w:t>
      </w: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муниципальной власти</w:t>
      </w: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b/>
          <w:bCs/>
          <w:sz w:val="28"/>
          <w:szCs w:val="28"/>
        </w:rPr>
        <w:t xml:space="preserve">Кизиль, Е. В. </w:t>
      </w:r>
      <w:r w:rsidRPr="00A97B04">
        <w:rPr>
          <w:rFonts w:ascii="Times New Roman" w:hAnsi="Times New Roman"/>
          <w:sz w:val="28"/>
          <w:szCs w:val="28"/>
        </w:rPr>
        <w:t xml:space="preserve">Особенности финансового обеспечения муниципальной территории / Е. В. Кизиль // Государственная власть и местное самоуправление. – 2015. – № 10. – С. 37–42. 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sz w:val="28"/>
          <w:szCs w:val="28"/>
        </w:rPr>
        <w:t>В работе рассматриваются особенности финансовых ресурсов муниципальной территории. С использованием методов сравнения, табличного, группировки, а также математического моделирования исследована модель финансового баланса территории с проекцией ее на муниципальное образование. Проведена оценка потенциальных возможностей муниципальной территории в финансовом плане и степени их использования местными органами власти. Сделаны выводы о целесообразности обособления финансовых потоков, идущих в бюджеты других уровней с муниципальной территории.</w:t>
      </w: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Местные органы самоуправления зарубежных стран</w:t>
      </w:r>
    </w:p>
    <w:p w:rsidR="008F2229" w:rsidRPr="00A97B04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B04">
        <w:rPr>
          <w:rFonts w:ascii="Times New Roman" w:hAnsi="Times New Roman"/>
          <w:b/>
          <w:sz w:val="28"/>
          <w:szCs w:val="28"/>
        </w:rPr>
        <w:t>Дуреев</w:t>
      </w:r>
      <w:proofErr w:type="spellEnd"/>
      <w:r w:rsidRPr="00A97B04">
        <w:rPr>
          <w:rFonts w:ascii="Times New Roman" w:hAnsi="Times New Roman"/>
          <w:b/>
          <w:sz w:val="28"/>
          <w:szCs w:val="28"/>
        </w:rPr>
        <w:t>, С. П.</w:t>
      </w:r>
      <w:r w:rsidRPr="00A97B04">
        <w:rPr>
          <w:rFonts w:ascii="Times New Roman" w:hAnsi="Times New Roman"/>
          <w:sz w:val="28"/>
          <w:szCs w:val="28"/>
        </w:rPr>
        <w:t xml:space="preserve"> Местное самоуправление в концепции </w:t>
      </w:r>
      <w:proofErr w:type="spellStart"/>
      <w:r w:rsidRPr="00A97B04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 / С. П. </w:t>
      </w:r>
      <w:proofErr w:type="spellStart"/>
      <w:r w:rsidRPr="00A97B04">
        <w:rPr>
          <w:rFonts w:ascii="Times New Roman" w:hAnsi="Times New Roman"/>
          <w:sz w:val="28"/>
          <w:szCs w:val="28"/>
        </w:rPr>
        <w:t>Дуреев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, Н. С. </w:t>
      </w:r>
      <w:proofErr w:type="spellStart"/>
      <w:r w:rsidRPr="00A97B04">
        <w:rPr>
          <w:rFonts w:ascii="Times New Roman" w:hAnsi="Times New Roman"/>
          <w:sz w:val="28"/>
          <w:szCs w:val="28"/>
        </w:rPr>
        <w:t>Дуреева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 // Исторические, философские, политические и юридические науки, </w:t>
      </w:r>
      <w:proofErr w:type="spellStart"/>
      <w:r w:rsidRPr="00A97B04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 и искусствоведение. Вопросы теории и практики</w:t>
      </w:r>
      <w:proofErr w:type="gramStart"/>
      <w:r w:rsidRPr="00A97B04">
        <w:rPr>
          <w:rFonts w:ascii="Times New Roman" w:hAnsi="Times New Roman"/>
          <w:sz w:val="28"/>
          <w:szCs w:val="28"/>
        </w:rPr>
        <w:t xml:space="preserve"> </w:t>
      </w:r>
      <w:r w:rsidRPr="00A97B0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Pr="00A97B04">
        <w:rPr>
          <w:rFonts w:ascii="Times New Roman" w:eastAsia="Times New Roman" w:hAnsi="Times New Roman"/>
          <w:sz w:val="28"/>
          <w:szCs w:val="28"/>
          <w:lang w:eastAsia="ru-RU"/>
        </w:rPr>
        <w:t xml:space="preserve"> в 2 ч</w:t>
      </w:r>
      <w:r w:rsidRPr="00A97B04">
        <w:rPr>
          <w:rFonts w:ascii="Times New Roman" w:hAnsi="Times New Roman"/>
          <w:sz w:val="28"/>
          <w:szCs w:val="28"/>
        </w:rPr>
        <w:t>. – 2015. – № 9 (59), ч. 1. – С. 70–72.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sz w:val="28"/>
          <w:szCs w:val="28"/>
        </w:rPr>
        <w:t xml:space="preserve">Исследуется евразийская концепция местного самоуправления, получившая своё оформление в период вечевых собраний и деятельности земских соборов. Установлено, что реализация евразийской концепции местного самоуправления основана на </w:t>
      </w:r>
      <w:proofErr w:type="spellStart"/>
      <w:r w:rsidRPr="00A97B04">
        <w:rPr>
          <w:rFonts w:ascii="Times New Roman" w:hAnsi="Times New Roman"/>
          <w:sz w:val="28"/>
          <w:szCs w:val="28"/>
        </w:rPr>
        <w:t>многосоветии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7B04">
        <w:rPr>
          <w:rFonts w:ascii="Times New Roman" w:hAnsi="Times New Roman"/>
          <w:sz w:val="28"/>
          <w:szCs w:val="28"/>
        </w:rPr>
        <w:t>Многосоветие</w:t>
      </w:r>
      <w:proofErr w:type="spellEnd"/>
      <w:r w:rsidRPr="00A97B04">
        <w:rPr>
          <w:rFonts w:ascii="Times New Roman" w:hAnsi="Times New Roman"/>
          <w:sz w:val="28"/>
          <w:szCs w:val="28"/>
        </w:rPr>
        <w:t xml:space="preserve"> представляет собой власть лучших представителей, пользующихся огромным доверием у местного сообщества. 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Ларичев, А. А.</w:t>
      </w:r>
      <w:r w:rsidRPr="00A97B04">
        <w:rPr>
          <w:rFonts w:ascii="Times New Roman" w:hAnsi="Times New Roman"/>
          <w:sz w:val="28"/>
          <w:szCs w:val="28"/>
        </w:rPr>
        <w:t xml:space="preserve"> Принципы организационных основ местного самоуправления в Канаде /</w:t>
      </w:r>
      <w:r w:rsidRPr="00A97B04">
        <w:t xml:space="preserve"> </w:t>
      </w:r>
      <w:r w:rsidRPr="00A97B04">
        <w:rPr>
          <w:rFonts w:ascii="Times New Roman" w:hAnsi="Times New Roman"/>
          <w:sz w:val="28"/>
          <w:szCs w:val="28"/>
        </w:rPr>
        <w:t>А. А.</w:t>
      </w:r>
      <w:r w:rsidRPr="00A97B04">
        <w:t xml:space="preserve"> </w:t>
      </w:r>
      <w:r w:rsidRPr="00A97B04">
        <w:rPr>
          <w:rFonts w:ascii="Times New Roman" w:hAnsi="Times New Roman"/>
          <w:sz w:val="28"/>
          <w:szCs w:val="28"/>
        </w:rPr>
        <w:t>Ларичев // Ученые записки юридического факультета. – 2015. – № 37. – С. 41–44.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sz w:val="28"/>
          <w:szCs w:val="28"/>
        </w:rPr>
        <w:t>В настоящей статье проводится анализ принципов организационных основ местного самоуправления в Канаде. Выделяются проблемы отнесения органов местного самоуправления к системе публичной власти Канады, автономии органов местного самоуправления от центральных органов власти, особенности структуры органов местного самоуправления при доминирующей роли муниципального совета.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Черкасов, А. И.</w:t>
      </w:r>
      <w:r w:rsidRPr="00A97B04">
        <w:rPr>
          <w:rFonts w:ascii="Times New Roman" w:hAnsi="Times New Roman"/>
          <w:sz w:val="28"/>
          <w:szCs w:val="28"/>
        </w:rPr>
        <w:t xml:space="preserve"> Некоторые особенности института муниципального управляющего в Соединенных Штатах Америки /</w:t>
      </w:r>
      <w:r w:rsidRPr="00A97B04">
        <w:t xml:space="preserve"> </w:t>
      </w:r>
      <w:r w:rsidRPr="00A97B04">
        <w:rPr>
          <w:rFonts w:ascii="Times New Roman" w:hAnsi="Times New Roman"/>
          <w:sz w:val="28"/>
          <w:szCs w:val="28"/>
        </w:rPr>
        <w:t>А. И.</w:t>
      </w:r>
      <w:r w:rsidRPr="00A97B04">
        <w:t xml:space="preserve"> </w:t>
      </w:r>
      <w:r w:rsidRPr="00A97B04">
        <w:rPr>
          <w:rFonts w:ascii="Times New Roman" w:hAnsi="Times New Roman"/>
          <w:sz w:val="28"/>
          <w:szCs w:val="28"/>
        </w:rPr>
        <w:t>Черкасов // Муниципальная служба: правовые вопросы. – 2015. – № 3. – С. 14–17.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04">
        <w:rPr>
          <w:rFonts w:ascii="Times New Roman" w:hAnsi="Times New Roman"/>
          <w:sz w:val="28"/>
          <w:szCs w:val="28"/>
        </w:rPr>
        <w:t>В работе анализируется институт муниципального управляющего в США, его «плюсы» и «минусы». В качестве основной характеристики системы «совет – управляющий» отмечается деловой, прагматический подход к вопросам городского управления, акцентирование внимания на его эффективности. При этом подчеркивается непригодность данной системы для крупных городов и небольших населенных пунктов.</w:t>
      </w:r>
    </w:p>
    <w:p w:rsidR="008F2229" w:rsidRPr="00A97B04" w:rsidRDefault="008F2229" w:rsidP="008F222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C40">
        <w:rPr>
          <w:rFonts w:ascii="Times New Roman" w:hAnsi="Times New Roman"/>
          <w:b/>
          <w:sz w:val="28"/>
          <w:szCs w:val="28"/>
        </w:rPr>
        <w:t>Источники</w:t>
      </w:r>
    </w:p>
    <w:p w:rsidR="008F2229" w:rsidRPr="005E1C40" w:rsidRDefault="008F2229" w:rsidP="008F22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1C40">
        <w:rPr>
          <w:rFonts w:ascii="Times New Roman" w:hAnsi="Times New Roman"/>
          <w:sz w:val="28"/>
          <w:szCs w:val="28"/>
        </w:rPr>
        <w:t>Административное и муниципальное право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Актуальные проблемы российского права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Государственная власть и местное самоуправление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Государственное и муниципальное управление в XXI веке: теория, методология, практика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Журнал российского права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 xml:space="preserve">Исторические, философские, политические и юридические науки, </w:t>
      </w:r>
      <w:proofErr w:type="spellStart"/>
      <w:r w:rsidRPr="00981C93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981C93">
        <w:rPr>
          <w:rFonts w:ascii="Times New Roman" w:hAnsi="Times New Roman"/>
          <w:sz w:val="28"/>
          <w:szCs w:val="28"/>
        </w:rPr>
        <w:t xml:space="preserve"> и искусствоведение. Вопросы теории и практики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Конституционное и муниципальное право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Муниципальная служба: правовые вопросы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Научный альманах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Региональная экономика: теория и практика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Теория и практика общественного развития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Ученые записки юридического факультета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Человеческий капитал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1C93">
        <w:rPr>
          <w:rFonts w:ascii="Times New Roman" w:hAnsi="Times New Roman"/>
          <w:sz w:val="28"/>
          <w:szCs w:val="28"/>
        </w:rPr>
        <w:t>Финансовая политика инновационного развития России: проблемы и пути решения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Для заметок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Pr="00A97B04" w:rsidRDefault="008F2229" w:rsidP="008F22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97B04">
        <w:rPr>
          <w:rFonts w:ascii="Times New Roman" w:hAnsi="Times New Roman"/>
          <w:b/>
          <w:sz w:val="28"/>
          <w:szCs w:val="28"/>
        </w:rPr>
        <w:t>Для заметок</w:t>
      </w: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Pr="00981C93" w:rsidRDefault="008F2229" w:rsidP="008F22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2229" w:rsidRDefault="008F2229"/>
    <w:sectPr w:rsidR="008F2229" w:rsidSect="008F222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91" w:rsidRDefault="00001D91" w:rsidP="008F2229">
      <w:pPr>
        <w:spacing w:after="0" w:line="240" w:lineRule="auto"/>
      </w:pPr>
      <w:r>
        <w:separator/>
      </w:r>
    </w:p>
  </w:endnote>
  <w:endnote w:type="continuationSeparator" w:id="0">
    <w:p w:rsidR="00001D91" w:rsidRDefault="00001D91" w:rsidP="008F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94"/>
      <w:docPartObj>
        <w:docPartGallery w:val="Page Numbers (Bottom of Page)"/>
        <w:docPartUnique/>
      </w:docPartObj>
    </w:sdtPr>
    <w:sdtContent>
      <w:p w:rsidR="008F2229" w:rsidRDefault="00214FF1">
        <w:pPr>
          <w:pStyle w:val="a5"/>
          <w:jc w:val="center"/>
        </w:pPr>
        <w:fldSimple w:instr=" PAGE   \* MERGEFORMAT ">
          <w:r w:rsidR="004605F3">
            <w:rPr>
              <w:noProof/>
            </w:rPr>
            <w:t>3</w:t>
          </w:r>
        </w:fldSimple>
      </w:p>
    </w:sdtContent>
  </w:sdt>
  <w:p w:rsidR="008F2229" w:rsidRDefault="008F2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91" w:rsidRDefault="00001D91" w:rsidP="008F2229">
      <w:pPr>
        <w:spacing w:after="0" w:line="240" w:lineRule="auto"/>
      </w:pPr>
      <w:r>
        <w:separator/>
      </w:r>
    </w:p>
  </w:footnote>
  <w:footnote w:type="continuationSeparator" w:id="0">
    <w:p w:rsidR="00001D91" w:rsidRDefault="00001D91" w:rsidP="008F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29"/>
    <w:rsid w:val="00001D91"/>
    <w:rsid w:val="000C56A4"/>
    <w:rsid w:val="00214FF1"/>
    <w:rsid w:val="004605F3"/>
    <w:rsid w:val="00475097"/>
    <w:rsid w:val="008F2229"/>
    <w:rsid w:val="00C307C2"/>
    <w:rsid w:val="00E3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2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2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2395</Words>
  <Characters>13657</Characters>
  <Application>Microsoft Office Word</Application>
  <DocSecurity>0</DocSecurity>
  <Lines>113</Lines>
  <Paragraphs>32</Paragraphs>
  <ScaleCrop>false</ScaleCrop>
  <Company>СКУНБ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ИБО-2</cp:lastModifiedBy>
  <cp:revision>4</cp:revision>
  <cp:lastPrinted>2015-12-29T08:45:00Z</cp:lastPrinted>
  <dcterms:created xsi:type="dcterms:W3CDTF">2015-12-29T09:23:00Z</dcterms:created>
  <dcterms:modified xsi:type="dcterms:W3CDTF">2015-12-29T08:47:00Z</dcterms:modified>
</cp:coreProperties>
</file>